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E7A" w:rsidRPr="005B11C3" w:rsidRDefault="00837E7A" w:rsidP="00837E7A">
      <w:pPr>
        <w:pStyle w:val="Dijelovokateheze"/>
        <w:rPr>
          <w:sz w:val="24"/>
          <w:szCs w:val="24"/>
        </w:rPr>
      </w:pPr>
      <w:r w:rsidRPr="005B11C3">
        <w:rPr>
          <w:sz w:val="24"/>
          <w:szCs w:val="24"/>
        </w:rPr>
        <w:t>Metodičke upute za obradu dodatnog materijala o vjernosti</w:t>
      </w:r>
    </w:p>
    <w:p w:rsidR="00837E7A" w:rsidRPr="005B11C3" w:rsidRDefault="00837E7A" w:rsidP="00837E7A">
      <w:pPr>
        <w:pStyle w:val="Tokaodlomak"/>
      </w:pPr>
      <w:r w:rsidRPr="005B11C3">
        <w:t>Molitveni uvod  po nahođenju (preporuka: psalam 31)</w:t>
      </w:r>
    </w:p>
    <w:p w:rsidR="00837E7A" w:rsidRPr="005B11C3" w:rsidRDefault="00837E7A" w:rsidP="00837E7A">
      <w:pPr>
        <w:pStyle w:val="Tokaodlomak"/>
      </w:pPr>
      <w:r w:rsidRPr="005B11C3">
        <w:t>Ponoviti osnovne naglaske kateheze o vjernosti</w:t>
      </w:r>
    </w:p>
    <w:p w:rsidR="00837E7A" w:rsidRPr="005B11C3" w:rsidRDefault="00837E7A" w:rsidP="00837E7A">
      <w:pPr>
        <w:pStyle w:val="Tokaodlomak"/>
      </w:pPr>
      <w:r w:rsidRPr="005B11C3">
        <w:t>Pročitati tekst o dum Ivu</w:t>
      </w:r>
    </w:p>
    <w:p w:rsidR="00837E7A" w:rsidRPr="005B11C3" w:rsidRDefault="00837E7A" w:rsidP="00837E7A">
      <w:pPr>
        <w:pStyle w:val="Tokaodlomak"/>
      </w:pPr>
      <w:r w:rsidRPr="005B11C3">
        <w:t>Pogledati PPS</w:t>
      </w:r>
    </w:p>
    <w:p w:rsidR="00837E7A" w:rsidRPr="005B11C3" w:rsidRDefault="00837E7A" w:rsidP="00837E7A">
      <w:pPr>
        <w:pStyle w:val="Tokaodlomak"/>
      </w:pPr>
      <w:r w:rsidRPr="005B11C3">
        <w:t>Razgovor na temelju pitanja:</w:t>
      </w:r>
    </w:p>
    <w:p w:rsidR="00837E7A" w:rsidRPr="005B11C3" w:rsidRDefault="00837E7A" w:rsidP="00837E7A">
      <w:pPr>
        <w:pStyle w:val="ListParagraph"/>
        <w:numPr>
          <w:ilvl w:val="0"/>
          <w:numId w:val="3"/>
        </w:numPr>
        <w:spacing w:after="120"/>
        <w:rPr>
          <w:sz w:val="24"/>
          <w:szCs w:val="24"/>
        </w:rPr>
      </w:pPr>
      <w:r w:rsidRPr="005B11C3">
        <w:rPr>
          <w:sz w:val="24"/>
          <w:szCs w:val="24"/>
        </w:rPr>
        <w:t>Koje plodove Duha uočavate kod don Iva? Obrazložiti.</w:t>
      </w:r>
    </w:p>
    <w:p w:rsidR="00837E7A" w:rsidRPr="005B11C3" w:rsidRDefault="00837E7A" w:rsidP="00837E7A">
      <w:pPr>
        <w:pStyle w:val="ListParagraph"/>
        <w:numPr>
          <w:ilvl w:val="0"/>
          <w:numId w:val="3"/>
        </w:numPr>
        <w:spacing w:after="120"/>
        <w:rPr>
          <w:sz w:val="24"/>
          <w:szCs w:val="24"/>
        </w:rPr>
      </w:pPr>
      <w:r w:rsidRPr="005B11C3">
        <w:rPr>
          <w:sz w:val="24"/>
          <w:szCs w:val="24"/>
        </w:rPr>
        <w:t>Od svih navedenih plodova što mislite zašto smo njeg</w:t>
      </w:r>
      <w:r w:rsidR="004B5343">
        <w:rPr>
          <w:sz w:val="24"/>
          <w:szCs w:val="24"/>
        </w:rPr>
        <w:t xml:space="preserve">ov primjer uvrstili uz govor o </w:t>
      </w:r>
      <w:r w:rsidRPr="005B11C3">
        <w:rPr>
          <w:sz w:val="24"/>
          <w:szCs w:val="24"/>
        </w:rPr>
        <w:t>vjernosti? (Minčeta duha)</w:t>
      </w:r>
    </w:p>
    <w:p w:rsidR="00837E7A" w:rsidRPr="005B11C3" w:rsidRDefault="00837E7A" w:rsidP="00837E7A">
      <w:pPr>
        <w:pStyle w:val="ListParagraph"/>
        <w:numPr>
          <w:ilvl w:val="0"/>
          <w:numId w:val="3"/>
        </w:numPr>
        <w:spacing w:after="120"/>
        <w:rPr>
          <w:sz w:val="24"/>
          <w:szCs w:val="24"/>
        </w:rPr>
      </w:pPr>
      <w:r w:rsidRPr="005B11C3">
        <w:rPr>
          <w:sz w:val="24"/>
          <w:szCs w:val="24"/>
        </w:rPr>
        <w:t>Povezati rezultate rada u skupinama s likom don Iva (neki od zaključaka iz plenuma ili sinteze).</w:t>
      </w:r>
    </w:p>
    <w:p w:rsidR="00837E7A" w:rsidRPr="005B11C3" w:rsidRDefault="00837E7A" w:rsidP="00837E7A">
      <w:pPr>
        <w:pStyle w:val="ListParagraph"/>
        <w:numPr>
          <w:ilvl w:val="0"/>
          <w:numId w:val="3"/>
        </w:numPr>
        <w:spacing w:after="120"/>
        <w:rPr>
          <w:sz w:val="24"/>
          <w:szCs w:val="24"/>
        </w:rPr>
      </w:pPr>
      <w:r w:rsidRPr="005B11C3">
        <w:rPr>
          <w:sz w:val="24"/>
          <w:szCs w:val="24"/>
        </w:rPr>
        <w:t xml:space="preserve">Mogu li i laik i svećenik  ostvariti plod vjernosti? Potkrijepiti pozitivnim primjerima. </w:t>
      </w:r>
    </w:p>
    <w:p w:rsidR="00837E7A" w:rsidRPr="005B11C3" w:rsidRDefault="00837E7A" w:rsidP="00837E7A">
      <w:pPr>
        <w:pStyle w:val="ListParagraph"/>
        <w:numPr>
          <w:ilvl w:val="0"/>
          <w:numId w:val="3"/>
        </w:numPr>
        <w:spacing w:after="120"/>
        <w:rPr>
          <w:sz w:val="24"/>
          <w:szCs w:val="24"/>
        </w:rPr>
      </w:pPr>
      <w:r w:rsidRPr="005B11C3">
        <w:rPr>
          <w:sz w:val="24"/>
          <w:szCs w:val="24"/>
        </w:rPr>
        <w:t xml:space="preserve">Zagorko se plačem odvaja od svoje prijeke naravi. Obično nas neka životna bujica zamisli i vrati »izvoru«. Znate li neke primjere? </w:t>
      </w:r>
    </w:p>
    <w:p w:rsidR="00837E7A" w:rsidRPr="005B11C3" w:rsidRDefault="00837E7A" w:rsidP="00837E7A">
      <w:pPr>
        <w:pStyle w:val="ListParagraph"/>
        <w:numPr>
          <w:ilvl w:val="0"/>
          <w:numId w:val="1"/>
        </w:numPr>
        <w:spacing w:after="120"/>
        <w:rPr>
          <w:sz w:val="24"/>
          <w:szCs w:val="24"/>
        </w:rPr>
      </w:pPr>
      <w:r w:rsidRPr="005B11C3">
        <w:rPr>
          <w:sz w:val="24"/>
          <w:szCs w:val="24"/>
        </w:rPr>
        <w:t>Molitveni završetak: Molitva SHKM.</w:t>
      </w:r>
    </w:p>
    <w:p w:rsidR="0088716B" w:rsidRPr="00837E7A" w:rsidRDefault="0088716B">
      <w:pPr>
        <w:rPr>
          <w:rFonts w:cs="Times New Roman"/>
          <w:sz w:val="24"/>
          <w:szCs w:val="24"/>
        </w:rPr>
      </w:pPr>
    </w:p>
    <w:sectPr w:rsidR="0088716B" w:rsidRPr="00837E7A" w:rsidSect="00887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27DEA"/>
    <w:multiLevelType w:val="hybridMultilevel"/>
    <w:tmpl w:val="BFE2C8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7255CD"/>
    <w:multiLevelType w:val="hybridMultilevel"/>
    <w:tmpl w:val="511E69B8"/>
    <w:lvl w:ilvl="0" w:tplc="4288B716">
      <w:numFmt w:val="bullet"/>
      <w:lvlText w:val="-"/>
      <w:lvlJc w:val="left"/>
      <w:pPr>
        <w:ind w:left="2053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77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49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421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93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65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37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709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813" w:hanging="360"/>
      </w:pPr>
      <w:rPr>
        <w:rFonts w:ascii="Wingdings" w:hAnsi="Wingdings" w:hint="default"/>
      </w:rPr>
    </w:lvl>
  </w:abstractNum>
  <w:abstractNum w:abstractNumId="2">
    <w:nsid w:val="5ED150FF"/>
    <w:multiLevelType w:val="hybridMultilevel"/>
    <w:tmpl w:val="C66EF0C8"/>
    <w:lvl w:ilvl="0" w:tplc="A0EC24BA">
      <w:start w:val="1"/>
      <w:numFmt w:val="bullet"/>
      <w:pStyle w:val="Tokaodlomak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37E7A"/>
    <w:rsid w:val="000F3D9F"/>
    <w:rsid w:val="004B5343"/>
    <w:rsid w:val="005052BA"/>
    <w:rsid w:val="00577FA1"/>
    <w:rsid w:val="00837E7A"/>
    <w:rsid w:val="00866848"/>
    <w:rsid w:val="0088716B"/>
    <w:rsid w:val="00D30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7E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7E7A"/>
    <w:pPr>
      <w:ind w:left="720"/>
      <w:contextualSpacing/>
    </w:pPr>
  </w:style>
  <w:style w:type="paragraph" w:customStyle="1" w:styleId="Dijelovokateheze">
    <w:name w:val="Dijelovo kateheze"/>
    <w:basedOn w:val="Normal"/>
    <w:link w:val="DijelovokatehezeChar"/>
    <w:qFormat/>
    <w:rsid w:val="00837E7A"/>
    <w:pPr>
      <w:pBdr>
        <w:bottom w:val="single" w:sz="4" w:space="1" w:color="auto"/>
      </w:pBdr>
      <w:spacing w:before="840" w:after="360"/>
      <w:ind w:firstLine="709"/>
      <w:jc w:val="both"/>
    </w:pPr>
    <w:rPr>
      <w:rFonts w:cs="Times New Roman"/>
      <w:b/>
      <w:caps/>
      <w:sz w:val="28"/>
      <w:szCs w:val="28"/>
    </w:rPr>
  </w:style>
  <w:style w:type="paragraph" w:customStyle="1" w:styleId="Tokaodlomak">
    <w:name w:val="Točka odlomak"/>
    <w:basedOn w:val="Normal"/>
    <w:link w:val="TokaodlomakChar"/>
    <w:qFormat/>
    <w:rsid w:val="00837E7A"/>
    <w:pPr>
      <w:numPr>
        <w:numId w:val="2"/>
      </w:numPr>
      <w:spacing w:after="120"/>
      <w:jc w:val="both"/>
    </w:pPr>
    <w:rPr>
      <w:rFonts w:eastAsia="Calibri" w:cs="Tahoma"/>
      <w:sz w:val="24"/>
      <w:szCs w:val="24"/>
    </w:rPr>
  </w:style>
  <w:style w:type="character" w:customStyle="1" w:styleId="DijelovokatehezeChar">
    <w:name w:val="Dijelovo kateheze Char"/>
    <w:basedOn w:val="DefaultParagraphFont"/>
    <w:link w:val="Dijelovokateheze"/>
    <w:rsid w:val="00837E7A"/>
    <w:rPr>
      <w:rFonts w:cs="Times New Roman"/>
      <w:b/>
      <w:caps/>
      <w:sz w:val="28"/>
      <w:szCs w:val="28"/>
    </w:rPr>
  </w:style>
  <w:style w:type="character" w:customStyle="1" w:styleId="TokaodlomakChar">
    <w:name w:val="Točka odlomak Char"/>
    <w:basedOn w:val="DefaultParagraphFont"/>
    <w:link w:val="Tokaodlomak"/>
    <w:rsid w:val="00837E7A"/>
    <w:rPr>
      <w:rFonts w:eastAsia="Calibri" w:cs="Tahom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Company>Hewlett-Packard Company</Company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2</cp:revision>
  <dcterms:created xsi:type="dcterms:W3CDTF">2013-11-27T09:44:00Z</dcterms:created>
  <dcterms:modified xsi:type="dcterms:W3CDTF">2013-11-27T10:44:00Z</dcterms:modified>
</cp:coreProperties>
</file>